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eastAsia="黑体"/>
          <w:spacing w:val="-20"/>
          <w:sz w:val="33"/>
          <w:szCs w:val="33"/>
          <w:lang w:val="en-US" w:eastAsia="zh-CN"/>
        </w:rPr>
      </w:pPr>
      <w:r>
        <w:rPr>
          <w:rFonts w:hint="eastAsia" w:eastAsia="黑体"/>
          <w:spacing w:val="-20"/>
          <w:sz w:val="33"/>
          <w:szCs w:val="33"/>
        </w:rPr>
        <w:t>附件</w:t>
      </w:r>
      <w:r>
        <w:rPr>
          <w:rFonts w:hint="eastAsia" w:eastAsia="黑体"/>
          <w:spacing w:val="-20"/>
          <w:sz w:val="33"/>
          <w:szCs w:val="33"/>
          <w:lang w:val="en-US" w:eastAsia="zh-CN"/>
        </w:rPr>
        <w:t>4</w:t>
      </w:r>
      <w:bookmarkStart w:id="0" w:name="_GoBack"/>
      <w:bookmarkEnd w:id="0"/>
    </w:p>
    <w:p>
      <w:pPr>
        <w:spacing w:line="500" w:lineRule="exact"/>
        <w:jc w:val="center"/>
        <w:rPr>
          <w:rFonts w:ascii="方正大标宋简体" w:eastAsia="方正大标宋简体"/>
          <w:spacing w:val="-20"/>
          <w:sz w:val="44"/>
          <w:szCs w:val="44"/>
        </w:rPr>
      </w:pPr>
      <w:r>
        <w:rPr>
          <w:rFonts w:hint="eastAsia" w:ascii="方正大标宋简体" w:eastAsia="方正大标宋简体"/>
          <w:spacing w:val="-20"/>
          <w:sz w:val="44"/>
          <w:szCs w:val="44"/>
        </w:rPr>
        <w:t>填报说明</w:t>
      </w:r>
    </w:p>
    <w:p>
      <w:pPr>
        <w:spacing w:line="4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p>
      <w:pPr>
        <w:spacing w:line="500" w:lineRule="exact"/>
        <w:ind w:firstLine="660" w:firstLineChars="200"/>
        <w:rPr>
          <w:rFonts w:hint="eastAsia"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1</w:t>
      </w:r>
      <w:r>
        <w:rPr>
          <w:rFonts w:hint="eastAsia" w:eastAsia="仿宋_GB2312"/>
          <w:sz w:val="33"/>
          <w:szCs w:val="33"/>
        </w:rPr>
        <w:t>．数据统计截止时间为</w:t>
      </w:r>
      <w:r>
        <w:rPr>
          <w:rFonts w:eastAsia="仿宋_GB2312"/>
          <w:sz w:val="33"/>
          <w:szCs w:val="33"/>
        </w:rPr>
        <w:t>201</w:t>
      </w:r>
      <w:r>
        <w:rPr>
          <w:rFonts w:hint="eastAsia" w:eastAsia="仿宋_GB2312"/>
          <w:sz w:val="33"/>
          <w:szCs w:val="33"/>
        </w:rPr>
        <w:t>9年</w:t>
      </w:r>
      <w:r>
        <w:rPr>
          <w:rFonts w:eastAsia="仿宋_GB2312"/>
          <w:sz w:val="33"/>
          <w:szCs w:val="33"/>
        </w:rPr>
        <w:t>8</w:t>
      </w:r>
      <w:r>
        <w:rPr>
          <w:rFonts w:hint="eastAsia" w:eastAsia="仿宋_GB2312"/>
          <w:sz w:val="33"/>
          <w:szCs w:val="33"/>
        </w:rPr>
        <w:t>月</w:t>
      </w:r>
      <w:r>
        <w:rPr>
          <w:rFonts w:eastAsia="仿宋_GB2312"/>
          <w:sz w:val="33"/>
          <w:szCs w:val="33"/>
        </w:rPr>
        <w:t>31</w:t>
      </w:r>
      <w:r>
        <w:rPr>
          <w:rFonts w:hint="eastAsia" w:eastAsia="仿宋_GB2312"/>
          <w:sz w:val="33"/>
          <w:szCs w:val="33"/>
        </w:rPr>
        <w:t>日；</w:t>
      </w:r>
    </w:p>
    <w:p>
      <w:pPr>
        <w:spacing w:line="500" w:lineRule="exact"/>
        <w:ind w:firstLine="660" w:firstLineChars="200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2</w:t>
      </w:r>
      <w:r>
        <w:rPr>
          <w:rFonts w:hint="eastAsia" w:eastAsia="仿宋_GB2312"/>
          <w:sz w:val="33"/>
          <w:szCs w:val="33"/>
        </w:rPr>
        <w:t>．党组织书记、专职副书记、专职党务工作者、党建工作指导员和派驻党支部需有相关文件或会议记录进行确认；</w:t>
      </w:r>
    </w:p>
    <w:p>
      <w:pPr>
        <w:spacing w:line="500" w:lineRule="exact"/>
        <w:ind w:firstLine="660" w:firstLineChars="200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3</w:t>
      </w:r>
      <w:r>
        <w:rPr>
          <w:rFonts w:hint="eastAsia" w:eastAsia="仿宋_GB2312"/>
          <w:sz w:val="33"/>
          <w:szCs w:val="33"/>
        </w:rPr>
        <w:t>．工作经费预算编制中所指的党员、党组织书记、专职副书记、专职党务工作者是指其组织关系</w:t>
      </w:r>
      <w:r>
        <w:rPr>
          <w:rFonts w:hint="eastAsia" w:ascii="仿宋_GB2312" w:hAnsi="黑体" w:eastAsia="仿宋_GB2312"/>
          <w:sz w:val="33"/>
          <w:szCs w:val="33"/>
        </w:rPr>
        <w:t>仅在</w:t>
      </w:r>
      <w:r>
        <w:rPr>
          <w:rFonts w:hint="eastAsia" w:eastAsia="仿宋_GB2312"/>
          <w:sz w:val="33"/>
          <w:szCs w:val="33"/>
        </w:rPr>
        <w:t>该非公企业和社会组织党组织内，由财政开支的党员不在预算编制范围内；</w:t>
      </w:r>
    </w:p>
    <w:p>
      <w:pPr>
        <w:spacing w:line="500" w:lineRule="exact"/>
        <w:ind w:firstLine="660" w:firstLineChars="200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4</w:t>
      </w:r>
      <w:r>
        <w:rPr>
          <w:rFonts w:hint="eastAsia" w:eastAsia="仿宋_GB2312"/>
          <w:sz w:val="33"/>
          <w:szCs w:val="33"/>
        </w:rPr>
        <w:t>．工作经费预算编制中所指的党建工作指导员是指按照《吉林省非公有制企业和社会组织派驻党支部选派和管理办法（试行）》</w:t>
      </w:r>
      <w:r>
        <w:rPr>
          <w:rFonts w:eastAsia="仿宋_GB2312"/>
          <w:sz w:val="33"/>
          <w:szCs w:val="33"/>
        </w:rPr>
        <w:t>(</w:t>
      </w:r>
      <w:r>
        <w:rPr>
          <w:rFonts w:hint="eastAsia" w:eastAsia="仿宋_GB2312"/>
          <w:sz w:val="33"/>
          <w:szCs w:val="33"/>
        </w:rPr>
        <w:t>吉组通字〔</w:t>
      </w:r>
      <w:r>
        <w:rPr>
          <w:rFonts w:eastAsia="仿宋_GB2312"/>
          <w:sz w:val="33"/>
          <w:szCs w:val="33"/>
        </w:rPr>
        <w:t>2017</w:t>
      </w:r>
      <w:r>
        <w:rPr>
          <w:rFonts w:hint="eastAsia" w:eastAsia="仿宋_GB2312"/>
          <w:sz w:val="33"/>
          <w:szCs w:val="33"/>
        </w:rPr>
        <w:t>〕</w:t>
      </w:r>
      <w:r>
        <w:rPr>
          <w:rFonts w:eastAsia="仿宋_GB2312"/>
          <w:sz w:val="33"/>
          <w:szCs w:val="33"/>
        </w:rPr>
        <w:t>20</w:t>
      </w:r>
      <w:r>
        <w:rPr>
          <w:rFonts w:hint="eastAsia" w:eastAsia="仿宋_GB2312"/>
          <w:sz w:val="33"/>
          <w:szCs w:val="33"/>
        </w:rPr>
        <w:t>号</w:t>
      </w:r>
      <w:r>
        <w:rPr>
          <w:rFonts w:eastAsia="仿宋_GB2312"/>
          <w:sz w:val="33"/>
          <w:szCs w:val="33"/>
        </w:rPr>
        <w:t>)</w:t>
      </w:r>
      <w:r>
        <w:rPr>
          <w:rFonts w:hint="eastAsia" w:eastAsia="仿宋_GB2312"/>
          <w:sz w:val="33"/>
          <w:szCs w:val="33"/>
        </w:rPr>
        <w:t>组建的派驻党支部的组成人员；</w:t>
      </w:r>
    </w:p>
    <w:p>
      <w:pPr>
        <w:spacing w:line="500" w:lineRule="exact"/>
        <w:ind w:firstLine="660" w:firstLineChars="200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5</w:t>
      </w:r>
      <w:r>
        <w:rPr>
          <w:rFonts w:hint="eastAsia" w:eastAsia="仿宋_GB2312"/>
          <w:sz w:val="33"/>
          <w:szCs w:val="33"/>
        </w:rPr>
        <w:t>．如非公企业和社会组织组建的党组织类型为党委或党总支，其党组织按</w:t>
      </w:r>
      <w:r>
        <w:rPr>
          <w:rFonts w:eastAsia="仿宋_GB2312"/>
          <w:sz w:val="33"/>
          <w:szCs w:val="33"/>
        </w:rPr>
        <w:t>1</w:t>
      </w:r>
      <w:r>
        <w:rPr>
          <w:rFonts w:hint="eastAsia" w:eastAsia="仿宋_GB2312"/>
          <w:sz w:val="33"/>
          <w:szCs w:val="33"/>
        </w:rPr>
        <w:t>个计算，其下属的党组织不应再重复上报；</w:t>
      </w:r>
    </w:p>
    <w:p>
      <w:pPr>
        <w:spacing w:line="500" w:lineRule="exact"/>
        <w:ind w:firstLine="660" w:firstLineChars="200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6</w:t>
      </w:r>
      <w:r>
        <w:rPr>
          <w:rFonts w:hint="eastAsia" w:eastAsia="仿宋_GB2312"/>
          <w:sz w:val="33"/>
          <w:szCs w:val="33"/>
        </w:rPr>
        <w:t>．专职副书记，每个党组织原则上不超过</w:t>
      </w:r>
      <w:r>
        <w:rPr>
          <w:rFonts w:eastAsia="仿宋_GB2312"/>
          <w:sz w:val="33"/>
          <w:szCs w:val="33"/>
        </w:rPr>
        <w:t>1</w:t>
      </w:r>
      <w:r>
        <w:rPr>
          <w:rFonts w:hint="eastAsia" w:eastAsia="仿宋_GB2312"/>
          <w:sz w:val="33"/>
          <w:szCs w:val="33"/>
        </w:rPr>
        <w:t>人；</w:t>
      </w:r>
    </w:p>
    <w:p>
      <w:pPr>
        <w:spacing w:line="500" w:lineRule="exact"/>
        <w:ind w:firstLine="660" w:firstLineChars="200"/>
        <w:rPr>
          <w:rFonts w:hint="eastAsia"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7</w:t>
      </w:r>
      <w:r>
        <w:rPr>
          <w:rFonts w:hint="eastAsia" w:eastAsia="仿宋_GB2312"/>
          <w:sz w:val="33"/>
          <w:szCs w:val="33"/>
        </w:rPr>
        <w:t>．专职党务工作者，原则上每个党支部不超过</w:t>
      </w:r>
      <w:r>
        <w:rPr>
          <w:rFonts w:eastAsia="仿宋_GB2312"/>
          <w:sz w:val="33"/>
          <w:szCs w:val="33"/>
        </w:rPr>
        <w:t>1</w:t>
      </w:r>
      <w:r>
        <w:rPr>
          <w:rFonts w:hint="eastAsia" w:eastAsia="仿宋_GB2312"/>
          <w:sz w:val="33"/>
          <w:szCs w:val="33"/>
        </w:rPr>
        <w:t>人、每个党总支本级不超过</w:t>
      </w:r>
      <w:r>
        <w:rPr>
          <w:rFonts w:eastAsia="仿宋_GB2312"/>
          <w:sz w:val="33"/>
          <w:szCs w:val="33"/>
        </w:rPr>
        <w:t>2</w:t>
      </w:r>
      <w:r>
        <w:rPr>
          <w:rFonts w:hint="eastAsia" w:eastAsia="仿宋_GB2312"/>
          <w:sz w:val="33"/>
          <w:szCs w:val="33"/>
        </w:rPr>
        <w:t>人、每个党委本级不超过</w:t>
      </w:r>
      <w:r>
        <w:rPr>
          <w:rFonts w:eastAsia="仿宋_GB2312"/>
          <w:sz w:val="33"/>
          <w:szCs w:val="33"/>
        </w:rPr>
        <w:t>3</w:t>
      </w:r>
      <w:r>
        <w:rPr>
          <w:rFonts w:hint="eastAsia" w:eastAsia="仿宋_GB2312"/>
          <w:sz w:val="33"/>
          <w:szCs w:val="33"/>
        </w:rPr>
        <w:t>人；</w:t>
      </w:r>
    </w:p>
    <w:p>
      <w:pPr>
        <w:spacing w:line="500" w:lineRule="exact"/>
        <w:ind w:firstLine="660" w:firstLineChars="200"/>
        <w:rPr>
          <w:rFonts w:hint="eastAsia" w:eastAsia="方正仿宋简体"/>
          <w:sz w:val="30"/>
          <w:szCs w:val="32"/>
        </w:rPr>
      </w:pPr>
      <w:r>
        <w:rPr>
          <w:rFonts w:eastAsia="仿宋_GB2312"/>
          <w:sz w:val="33"/>
          <w:szCs w:val="33"/>
        </w:rPr>
        <w:t>8</w:t>
      </w:r>
      <w:r>
        <w:rPr>
          <w:rFonts w:hint="eastAsia" w:eastAsia="仿宋_GB2312"/>
          <w:sz w:val="33"/>
          <w:szCs w:val="33"/>
        </w:rPr>
        <w:t>．如非公企业和社会组织组建的党组织类型为党委或党总支，党组织书记、专职副书记、专职党务工作者数量为其本级和所属党组织数量之和，并按照表格内要求填写。</w:t>
      </w:r>
    </w:p>
    <w:p>
      <w:pPr>
        <w:spacing w:line="40" w:lineRule="exact"/>
        <w:rPr>
          <w:rFonts w:hint="eastAsia" w:eastAsia="方正仿宋简体"/>
          <w:sz w:val="30"/>
          <w:szCs w:val="32"/>
        </w:rPr>
      </w:pPr>
    </w:p>
    <w:p>
      <w:pPr>
        <w:spacing w:line="40" w:lineRule="exact"/>
        <w:rPr>
          <w:rFonts w:hint="eastAsia" w:eastAsia="方正仿宋简体"/>
          <w:sz w:val="30"/>
          <w:szCs w:val="32"/>
        </w:rPr>
      </w:pPr>
    </w:p>
    <w:p>
      <w:pPr>
        <w:spacing w:line="40" w:lineRule="exact"/>
        <w:rPr>
          <w:rFonts w:eastAsia="方正仿宋简体"/>
          <w:sz w:val="30"/>
          <w:szCs w:val="32"/>
        </w:rPr>
      </w:pPr>
    </w:p>
    <w:p>
      <w:pPr>
        <w:autoSpaceDE w:val="0"/>
        <w:autoSpaceDN w:val="0"/>
        <w:adjustRightInd w:val="0"/>
        <w:spacing w:line="20" w:lineRule="exact"/>
        <w:ind w:firstLine="692"/>
        <w:rPr>
          <w:rFonts w:hint="eastAsia" w:eastAsia="仿宋_GB2312"/>
          <w:sz w:val="33"/>
          <w:szCs w:val="33"/>
        </w:rPr>
      </w:pPr>
    </w:p>
    <w:p/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5"/>
        <w:rFonts w:hint="eastAsia"/>
        <w:sz w:val="21"/>
        <w:szCs w:val="21"/>
      </w:rPr>
    </w:pPr>
    <w:r>
      <w:rPr>
        <w:rStyle w:val="5"/>
        <w:rFonts w:hint="eastAsia" w:ascii="宋体" w:hAnsi="宋体" w:eastAsia="宋体"/>
        <w:b w:val="0"/>
        <w:sz w:val="21"/>
        <w:szCs w:val="21"/>
      </w:rPr>
      <w:t>—</w:t>
    </w:r>
    <w:r>
      <w:rPr>
        <w:rStyle w:val="5"/>
        <w:rFonts w:hint="eastAsia"/>
        <w:sz w:val="21"/>
        <w:szCs w:val="21"/>
      </w:rPr>
      <w:t xml:space="preserve"> </w:t>
    </w:r>
    <w:r>
      <w:rPr>
        <w:rFonts w:ascii="Times New Roman" w:hAnsi="Times New Roman" w:eastAsia="宋体"/>
        <w:b/>
        <w:sz w:val="28"/>
        <w:szCs w:val="21"/>
        <w:lang w:eastAsia="zh-CN"/>
      </w:rPr>
      <w:fldChar w:fldCharType="begin"/>
    </w:r>
    <w:r>
      <w:rPr>
        <w:rStyle w:val="5"/>
        <w:rFonts w:ascii="Times New Roman" w:hAnsi="Times New Roman" w:eastAsia="宋体"/>
        <w:b w:val="0"/>
        <w:sz w:val="28"/>
        <w:szCs w:val="21"/>
        <w:lang w:eastAsia="zh-CN"/>
      </w:rPr>
      <w:instrText xml:space="preserve">PAGE  </w:instrText>
    </w:r>
    <w:r>
      <w:rPr>
        <w:rFonts w:ascii="Times New Roman" w:hAnsi="Times New Roman" w:eastAsia="宋体"/>
        <w:b/>
        <w:sz w:val="28"/>
        <w:szCs w:val="21"/>
        <w:lang w:eastAsia="zh-CN"/>
      </w:rPr>
      <w:fldChar w:fldCharType="separate"/>
    </w:r>
    <w:r>
      <w:rPr>
        <w:rStyle w:val="5"/>
        <w:rFonts w:ascii="Times New Roman" w:hAnsi="Times New Roman" w:eastAsia="宋体"/>
        <w:b w:val="0"/>
        <w:sz w:val="28"/>
        <w:szCs w:val="21"/>
        <w:lang w:eastAsia="zh-CN"/>
      </w:rPr>
      <w:t>4</w:t>
    </w:r>
    <w:r>
      <w:rPr>
        <w:rFonts w:ascii="Times New Roman" w:hAnsi="Times New Roman" w:eastAsia="宋体"/>
        <w:b/>
        <w:sz w:val="28"/>
        <w:szCs w:val="21"/>
        <w:lang w:eastAsia="zh-CN"/>
      </w:rPr>
      <w:fldChar w:fldCharType="end"/>
    </w:r>
    <w:r>
      <w:rPr>
        <w:rStyle w:val="5"/>
        <w:rFonts w:hint="eastAsia"/>
        <w:sz w:val="21"/>
        <w:szCs w:val="21"/>
      </w:rPr>
      <w:t xml:space="preserve"> </w:t>
    </w:r>
    <w:r>
      <w:rPr>
        <w:rStyle w:val="5"/>
        <w:rFonts w:hint="eastAsia" w:ascii="宋体" w:hAnsi="宋体" w:eastAsia="宋体"/>
        <w:b w:val="0"/>
        <w:sz w:val="21"/>
        <w:szCs w:val="21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2359A"/>
    <w:rsid w:val="055F5DB5"/>
    <w:rsid w:val="7342359A"/>
    <w:rsid w:val="738E048A"/>
    <w:rsid w:val="797A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Verdana" w:hAnsi="Verdana" w:eastAsia="方正大黑简体"/>
      <w:b/>
      <w:sz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2019-09-05T05:54:00Z</dcterms:created>
  <dc:creator>周明亮</dc:creator>
  <cp:lastModifiedBy>周明亮</cp:lastModifiedBy>
  <dcterms:modified xsi:type="dcterms:W3CDTF">2019-09-06T05:48:18Z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